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7F" w:rsidRPr="00E05278" w:rsidRDefault="0096547F">
      <w:pPr>
        <w:rPr>
          <w:color w:val="000000" w:themeColor="text1"/>
        </w:rPr>
      </w:pPr>
    </w:p>
    <w:p w:rsidR="0096547F" w:rsidRPr="00E05278" w:rsidRDefault="0096547F" w:rsidP="0096547F">
      <w:pPr>
        <w:rPr>
          <w:color w:val="000000" w:themeColor="text1"/>
        </w:rPr>
      </w:pPr>
    </w:p>
    <w:p w:rsidR="0096547F" w:rsidRPr="00E05278" w:rsidRDefault="0096547F" w:rsidP="0096547F">
      <w:pPr>
        <w:rPr>
          <w:color w:val="000000" w:themeColor="text1"/>
        </w:rPr>
      </w:pPr>
    </w:p>
    <w:p w:rsidR="00FF5E21" w:rsidRPr="00E05278" w:rsidRDefault="00FF5E21" w:rsidP="00FF5E21">
      <w:pPr>
        <w:jc w:val="center"/>
        <w:rPr>
          <w:rFonts w:ascii="Arial" w:eastAsia="Times New Roman" w:hAnsi="Arial" w:cs="Arial"/>
          <w:b/>
          <w:color w:val="000000" w:themeColor="text1"/>
          <w:sz w:val="24"/>
          <w:szCs w:val="24"/>
          <w:shd w:val="clear" w:color="auto" w:fill="FFFFFF"/>
          <w:lang w:eastAsia="en-IN"/>
        </w:rPr>
      </w:pPr>
      <w:r w:rsidRPr="00E05278">
        <w:rPr>
          <w:rFonts w:ascii="Arial" w:eastAsia="Times New Roman" w:hAnsi="Arial" w:cs="Arial"/>
          <w:b/>
          <w:noProof/>
          <w:color w:val="000000" w:themeColor="text1"/>
          <w:sz w:val="24"/>
          <w:szCs w:val="24"/>
          <w:shd w:val="clear" w:color="auto" w:fill="FFFFFF"/>
          <w:lang w:val="en-IN" w:eastAsia="en-IN"/>
        </w:rPr>
        <w:drawing>
          <wp:inline distT="0" distB="0" distL="0" distR="0" wp14:anchorId="763BC19E" wp14:editId="6D7FD3BD">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FF5E21" w:rsidRPr="00E05278" w:rsidRDefault="00FF5E21" w:rsidP="00FF5E21">
      <w:pPr>
        <w:jc w:val="center"/>
        <w:rPr>
          <w:rFonts w:ascii="Arial" w:eastAsia="Times New Roman" w:hAnsi="Arial" w:cs="Arial"/>
          <w:b/>
          <w:color w:val="000000" w:themeColor="text1"/>
          <w:sz w:val="40"/>
          <w:szCs w:val="24"/>
          <w:shd w:val="clear" w:color="auto" w:fill="FFFFFF"/>
          <w:lang w:eastAsia="en-IN"/>
        </w:rPr>
      </w:pPr>
    </w:p>
    <w:p w:rsidR="00FF5E21" w:rsidRPr="00E05278" w:rsidRDefault="00FF5E21" w:rsidP="00FF5E21">
      <w:pPr>
        <w:jc w:val="center"/>
        <w:rPr>
          <w:rFonts w:ascii="Times New Roman" w:eastAsia="Times New Roman" w:hAnsi="Times New Roman" w:cs="Times New Roman"/>
          <w:b/>
          <w:color w:val="000000" w:themeColor="text1"/>
          <w:sz w:val="40"/>
          <w:szCs w:val="24"/>
          <w:shd w:val="clear" w:color="auto" w:fill="FFFFFF"/>
          <w:lang w:eastAsia="en-IN"/>
        </w:rPr>
      </w:pPr>
      <w:r w:rsidRPr="00E05278">
        <w:rPr>
          <w:rFonts w:ascii="Times New Roman" w:eastAsia="Times New Roman" w:hAnsi="Times New Roman" w:cs="Times New Roman"/>
          <w:b/>
          <w:color w:val="000000" w:themeColor="text1"/>
          <w:sz w:val="40"/>
          <w:szCs w:val="24"/>
          <w:shd w:val="clear" w:color="auto" w:fill="FFFFFF"/>
          <w:lang w:eastAsia="en-IN"/>
        </w:rPr>
        <w:t>ASIAN LAW COLLEGE</w:t>
      </w:r>
    </w:p>
    <w:p w:rsidR="00FF5E21" w:rsidRPr="00E05278" w:rsidRDefault="00FF5E21" w:rsidP="00FF5E21">
      <w:pPr>
        <w:jc w:val="center"/>
        <w:rPr>
          <w:rFonts w:ascii="Times New Roman" w:eastAsia="Times New Roman" w:hAnsi="Times New Roman" w:cs="Times New Roman"/>
          <w:b/>
          <w:color w:val="000000" w:themeColor="text1"/>
          <w:sz w:val="40"/>
          <w:szCs w:val="24"/>
          <w:shd w:val="clear" w:color="auto" w:fill="FFFFFF"/>
          <w:lang w:eastAsia="en-IN"/>
        </w:rPr>
      </w:pPr>
      <w:r w:rsidRPr="00E05278">
        <w:rPr>
          <w:rFonts w:ascii="Times New Roman" w:eastAsia="Times New Roman" w:hAnsi="Times New Roman" w:cs="Times New Roman"/>
          <w:b/>
          <w:color w:val="000000" w:themeColor="text1"/>
          <w:sz w:val="40"/>
          <w:szCs w:val="24"/>
          <w:shd w:val="clear" w:color="auto" w:fill="FFFFFF"/>
          <w:lang w:eastAsia="en-IN"/>
        </w:rPr>
        <w:t>CELL/CLUB REPORT</w:t>
      </w:r>
    </w:p>
    <w:p w:rsidR="0096547F" w:rsidRPr="00E05278" w:rsidRDefault="0096547F" w:rsidP="0096547F">
      <w:pPr>
        <w:rPr>
          <w:color w:val="000000" w:themeColor="text1"/>
        </w:rPr>
      </w:pPr>
    </w:p>
    <w:p w:rsidR="00FF5E21" w:rsidRPr="00E05278" w:rsidRDefault="00FF5E21" w:rsidP="00FF5E21">
      <w:pPr>
        <w:pStyle w:val="Heading2"/>
        <w:spacing w:beforeAutospacing="0" w:after="120" w:afterAutospacing="0" w:line="19" w:lineRule="atLeast"/>
        <w:textAlignment w:val="baseline"/>
        <w:rPr>
          <w:rFonts w:asciiTheme="minorHAnsi" w:eastAsia="Arial" w:hAnsiTheme="minorHAnsi" w:cstheme="minorHAnsi" w:hint="default"/>
          <w:color w:val="000000" w:themeColor="text1"/>
          <w:sz w:val="28"/>
          <w:szCs w:val="24"/>
        </w:rPr>
      </w:pPr>
      <w:r w:rsidRPr="00E05278">
        <w:rPr>
          <w:rFonts w:asciiTheme="minorHAnsi" w:eastAsia="Times New Roman" w:hAnsiTheme="minorHAnsi" w:cstheme="minorHAnsi" w:hint="default"/>
          <w:color w:val="000000" w:themeColor="text1"/>
          <w:sz w:val="28"/>
          <w:szCs w:val="24"/>
          <w:shd w:val="clear" w:color="auto" w:fill="FFFFFF"/>
          <w:lang w:eastAsia="en-IN"/>
        </w:rPr>
        <w:t>Event/Activity Name:</w:t>
      </w:r>
      <w:r w:rsidRPr="00E05278">
        <w:rPr>
          <w:rFonts w:asciiTheme="minorHAnsi" w:eastAsia="Times New Roman" w:hAnsiTheme="minorHAnsi" w:cstheme="minorHAnsi" w:hint="default"/>
          <w:b w:val="0"/>
          <w:color w:val="000000" w:themeColor="text1"/>
          <w:sz w:val="28"/>
          <w:szCs w:val="24"/>
          <w:shd w:val="clear" w:color="auto" w:fill="FFFFFF"/>
          <w:lang w:eastAsia="en-IN"/>
        </w:rPr>
        <w:t xml:space="preserve"> </w:t>
      </w:r>
      <w:hyperlink r:id="rId5" w:tooltip="Permalink to Industrial Visit @ Yamaha, Greater Noida" w:history="1">
        <w:r w:rsidRPr="00E05278">
          <w:rPr>
            <w:rStyle w:val="Hyperlink"/>
            <w:rFonts w:asciiTheme="minorHAnsi" w:eastAsia="Arial" w:hAnsiTheme="minorHAnsi" w:cstheme="minorHAnsi" w:hint="default"/>
            <w:color w:val="000000" w:themeColor="text1"/>
            <w:sz w:val="28"/>
            <w:szCs w:val="24"/>
            <w:u w:val="none"/>
            <w:shd w:val="clear" w:color="auto" w:fill="FFFFFF"/>
          </w:rPr>
          <w:t>Industrial Visit at Yamaha, Greater Noida</w:t>
        </w:r>
      </w:hyperlink>
    </w:p>
    <w:p w:rsidR="00FF5E21" w:rsidRPr="00E05278" w:rsidRDefault="00FF5E21" w:rsidP="00FF5E21">
      <w:pPr>
        <w:jc w:val="both"/>
        <w:rPr>
          <w:rFonts w:eastAsia="Times New Roman" w:cstheme="minorHAnsi"/>
          <w:b/>
          <w:color w:val="000000" w:themeColor="text1"/>
          <w:sz w:val="28"/>
          <w:szCs w:val="24"/>
          <w:shd w:val="clear" w:color="auto" w:fill="FFFFFF"/>
          <w:lang w:eastAsia="en-IN"/>
        </w:rPr>
      </w:pPr>
      <w:r w:rsidRPr="00E05278">
        <w:rPr>
          <w:rFonts w:eastAsia="Times New Roman" w:cstheme="minorHAnsi"/>
          <w:b/>
          <w:color w:val="000000" w:themeColor="text1"/>
          <w:sz w:val="28"/>
          <w:szCs w:val="24"/>
          <w:shd w:val="clear" w:color="auto" w:fill="FFFFFF"/>
          <w:lang w:eastAsia="en-IN"/>
        </w:rPr>
        <w:t xml:space="preserve">Cell/Club Name: Legal Aid Centre </w:t>
      </w:r>
    </w:p>
    <w:p w:rsidR="00FF5E21" w:rsidRPr="00E05278" w:rsidRDefault="00FF5E21" w:rsidP="00FF5E21">
      <w:pPr>
        <w:jc w:val="both"/>
        <w:rPr>
          <w:rFonts w:eastAsia="Times New Roman" w:cstheme="minorHAnsi"/>
          <w:b/>
          <w:color w:val="000000" w:themeColor="text1"/>
          <w:sz w:val="28"/>
          <w:szCs w:val="24"/>
          <w:shd w:val="clear" w:color="auto" w:fill="FFFFFF"/>
          <w:lang w:eastAsia="en-IN"/>
        </w:rPr>
      </w:pPr>
    </w:p>
    <w:p w:rsidR="00FF5E21" w:rsidRDefault="00FF5E21" w:rsidP="00FF5E21">
      <w:pPr>
        <w:jc w:val="both"/>
        <w:rPr>
          <w:rFonts w:eastAsia="Arial" w:cstheme="minorHAnsi"/>
          <w:b/>
          <w:color w:val="000000" w:themeColor="text1"/>
          <w:sz w:val="28"/>
          <w:szCs w:val="24"/>
          <w:shd w:val="clear" w:color="auto" w:fill="FFFFFF"/>
        </w:rPr>
      </w:pPr>
      <w:r w:rsidRPr="00E05278">
        <w:rPr>
          <w:rFonts w:eastAsia="Times New Roman" w:cstheme="minorHAnsi"/>
          <w:b/>
          <w:color w:val="000000" w:themeColor="text1"/>
          <w:sz w:val="28"/>
          <w:szCs w:val="24"/>
          <w:shd w:val="clear" w:color="auto" w:fill="FFFFFF"/>
          <w:lang w:eastAsia="en-IN"/>
        </w:rPr>
        <w:t xml:space="preserve">Venue: </w:t>
      </w:r>
      <w:r w:rsidRPr="00E05278">
        <w:rPr>
          <w:rFonts w:eastAsia="Arial" w:cstheme="minorHAnsi"/>
          <w:b/>
          <w:color w:val="000000" w:themeColor="text1"/>
          <w:sz w:val="28"/>
          <w:szCs w:val="24"/>
          <w:shd w:val="clear" w:color="auto" w:fill="FFFFFF"/>
        </w:rPr>
        <w:t>Yamaha Motor Company Limited</w:t>
      </w:r>
    </w:p>
    <w:p w:rsidR="0038070E" w:rsidRDefault="0038070E" w:rsidP="00FF5E21">
      <w:pPr>
        <w:jc w:val="both"/>
        <w:rPr>
          <w:rFonts w:eastAsia="Arial" w:cstheme="minorHAnsi"/>
          <w:b/>
          <w:color w:val="000000" w:themeColor="text1"/>
          <w:sz w:val="28"/>
          <w:szCs w:val="24"/>
          <w:shd w:val="clear" w:color="auto" w:fill="FFFFFF"/>
        </w:rPr>
      </w:pPr>
      <w:r>
        <w:rPr>
          <w:rFonts w:eastAsia="Arial" w:cstheme="minorHAnsi"/>
          <w:b/>
          <w:color w:val="000000" w:themeColor="text1"/>
          <w:sz w:val="28"/>
          <w:szCs w:val="24"/>
          <w:shd w:val="clear" w:color="auto" w:fill="FFFFFF"/>
        </w:rPr>
        <w:t>Date: 25 Nov 2016</w:t>
      </w:r>
    </w:p>
    <w:p w:rsidR="00E05278" w:rsidRDefault="00E05278" w:rsidP="00FF5E21">
      <w:pPr>
        <w:jc w:val="both"/>
        <w:rPr>
          <w:rFonts w:eastAsia="Arial" w:cstheme="minorHAnsi"/>
          <w:b/>
          <w:color w:val="000000" w:themeColor="text1"/>
          <w:sz w:val="28"/>
          <w:szCs w:val="24"/>
          <w:shd w:val="clear" w:color="auto" w:fill="FFFFFF"/>
        </w:rPr>
      </w:pPr>
    </w:p>
    <w:p w:rsidR="0038070E" w:rsidRDefault="0038070E" w:rsidP="0038070E">
      <w:pPr>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Students Participated: </w:t>
      </w:r>
      <w:r>
        <w:rPr>
          <w:rFonts w:eastAsia="Times New Roman" w:cstheme="minorHAnsi"/>
          <w:b/>
          <w:color w:val="222222"/>
          <w:sz w:val="24"/>
          <w:szCs w:val="24"/>
          <w:shd w:val="clear" w:color="auto" w:fill="FFFFFF"/>
          <w:lang w:eastAsia="en-IN"/>
        </w:rPr>
        <w:t>77</w:t>
      </w:r>
    </w:p>
    <w:p w:rsidR="0038070E" w:rsidRPr="00C722D7" w:rsidRDefault="0038070E" w:rsidP="0038070E">
      <w:pPr>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Batches: BALLB 2016</w:t>
      </w:r>
      <w:bookmarkStart w:id="0" w:name="_GoBack"/>
      <w:bookmarkEnd w:id="0"/>
    </w:p>
    <w:p w:rsidR="00E05278" w:rsidRPr="00E05278" w:rsidRDefault="00E05278" w:rsidP="00FF5E21">
      <w:pPr>
        <w:jc w:val="both"/>
        <w:rPr>
          <w:rFonts w:eastAsia="Times New Roman" w:cstheme="minorHAnsi"/>
          <w:b/>
          <w:color w:val="000000" w:themeColor="text1"/>
          <w:szCs w:val="24"/>
          <w:shd w:val="clear" w:color="auto" w:fill="FFFFFF"/>
          <w:lang w:eastAsia="en-IN"/>
        </w:rPr>
      </w:pPr>
    </w:p>
    <w:p w:rsidR="00FF5E21" w:rsidRPr="00E05278" w:rsidRDefault="00FF5E21" w:rsidP="0096547F">
      <w:pPr>
        <w:rPr>
          <w:rFonts w:cstheme="minorHAnsi"/>
          <w:color w:val="000000" w:themeColor="text1"/>
          <w:sz w:val="22"/>
        </w:rPr>
      </w:pPr>
    </w:p>
    <w:p w:rsidR="0096547F" w:rsidRPr="00E05278" w:rsidRDefault="0096547F" w:rsidP="0096547F">
      <w:pPr>
        <w:pStyle w:val="NormalWeb"/>
        <w:spacing w:beforeAutospacing="0" w:after="240" w:afterAutospacing="0" w:line="288" w:lineRule="atLeast"/>
        <w:jc w:val="both"/>
        <w:textAlignment w:val="baseline"/>
        <w:rPr>
          <w:rFonts w:asciiTheme="minorHAnsi" w:hAnsiTheme="minorHAnsi" w:cstheme="minorHAnsi"/>
          <w:color w:val="000000" w:themeColor="text1"/>
          <w:sz w:val="20"/>
          <w:szCs w:val="18"/>
        </w:rPr>
      </w:pPr>
      <w:r w:rsidRPr="00E05278">
        <w:rPr>
          <w:rFonts w:asciiTheme="minorHAnsi" w:eastAsia="Arial" w:hAnsiTheme="minorHAnsi" w:cstheme="minorHAnsi"/>
          <w:color w:val="000000" w:themeColor="text1"/>
          <w:sz w:val="20"/>
          <w:szCs w:val="18"/>
          <w:shd w:val="clear" w:color="auto" w:fill="FFFFFF"/>
        </w:rPr>
        <w:t xml:space="preserve">Asian Education Group organized Industrial visit to Yamaha Motor Company Limited for the students of BA </w:t>
      </w:r>
      <w:proofErr w:type="gramStart"/>
      <w:r w:rsidRPr="00E05278">
        <w:rPr>
          <w:rFonts w:asciiTheme="minorHAnsi" w:eastAsia="Arial" w:hAnsiTheme="minorHAnsi" w:cstheme="minorHAnsi"/>
          <w:color w:val="000000" w:themeColor="text1"/>
          <w:sz w:val="20"/>
          <w:szCs w:val="18"/>
          <w:shd w:val="clear" w:color="auto" w:fill="FFFFFF"/>
        </w:rPr>
        <w:t>LLB(</w:t>
      </w:r>
      <w:proofErr w:type="gramEnd"/>
      <w:r w:rsidRPr="00E05278">
        <w:rPr>
          <w:rFonts w:asciiTheme="minorHAnsi" w:eastAsia="Arial" w:hAnsiTheme="minorHAnsi" w:cstheme="minorHAnsi"/>
          <w:color w:val="000000" w:themeColor="text1"/>
          <w:sz w:val="20"/>
          <w:szCs w:val="18"/>
          <w:shd w:val="clear" w:color="auto" w:fill="FFFFFF"/>
        </w:rPr>
        <w:t>16-21) Batch on 25-10-2016. This visit was aimed at making the young budding lawyers aware about the corporate legal aspect of the company.</w:t>
      </w:r>
    </w:p>
    <w:p w:rsidR="0096547F" w:rsidRPr="00E05278" w:rsidRDefault="0096547F" w:rsidP="0096547F">
      <w:pPr>
        <w:pStyle w:val="NormalWeb"/>
        <w:spacing w:beforeAutospacing="0" w:after="240" w:afterAutospacing="0" w:line="288" w:lineRule="atLeast"/>
        <w:jc w:val="both"/>
        <w:textAlignment w:val="baseline"/>
        <w:rPr>
          <w:rFonts w:asciiTheme="minorHAnsi" w:hAnsiTheme="minorHAnsi" w:cstheme="minorHAnsi"/>
          <w:color w:val="000000" w:themeColor="text1"/>
          <w:sz w:val="20"/>
          <w:szCs w:val="18"/>
        </w:rPr>
      </w:pPr>
      <w:r w:rsidRPr="00E05278">
        <w:rPr>
          <w:rFonts w:asciiTheme="minorHAnsi" w:eastAsia="Arial" w:hAnsiTheme="minorHAnsi" w:cstheme="minorHAnsi"/>
          <w:color w:val="000000" w:themeColor="text1"/>
          <w:sz w:val="20"/>
          <w:szCs w:val="18"/>
          <w:shd w:val="clear" w:color="auto" w:fill="FFFFFF"/>
        </w:rPr>
        <w:t xml:space="preserve">The students were taken to the communication’s department where we met Mr. Anil, Senior Manager Legal Department, &amp; </w:t>
      </w:r>
      <w:proofErr w:type="spellStart"/>
      <w:r w:rsidRPr="00E05278">
        <w:rPr>
          <w:rFonts w:asciiTheme="minorHAnsi" w:eastAsia="Arial" w:hAnsiTheme="minorHAnsi" w:cstheme="minorHAnsi"/>
          <w:color w:val="000000" w:themeColor="text1"/>
          <w:sz w:val="20"/>
          <w:szCs w:val="18"/>
          <w:shd w:val="clear" w:color="auto" w:fill="FFFFFF"/>
        </w:rPr>
        <w:t>Ms</w:t>
      </w:r>
      <w:proofErr w:type="spellEnd"/>
      <w:r w:rsidRPr="00E05278">
        <w:rPr>
          <w:rFonts w:asciiTheme="minorHAnsi" w:eastAsia="Arial" w:hAnsiTheme="minorHAnsi" w:cstheme="minorHAnsi"/>
          <w:color w:val="000000" w:themeColor="text1"/>
          <w:sz w:val="20"/>
          <w:szCs w:val="18"/>
          <w:shd w:val="clear" w:color="auto" w:fill="FFFFFF"/>
        </w:rPr>
        <w:t xml:space="preserve"> </w:t>
      </w:r>
      <w:proofErr w:type="spellStart"/>
      <w:r w:rsidRPr="00E05278">
        <w:rPr>
          <w:rFonts w:asciiTheme="minorHAnsi" w:eastAsia="Arial" w:hAnsiTheme="minorHAnsi" w:cstheme="minorHAnsi"/>
          <w:color w:val="000000" w:themeColor="text1"/>
          <w:sz w:val="20"/>
          <w:szCs w:val="18"/>
          <w:shd w:val="clear" w:color="auto" w:fill="FFFFFF"/>
        </w:rPr>
        <w:t>Shifia</w:t>
      </w:r>
      <w:proofErr w:type="spellEnd"/>
      <w:r w:rsidRPr="00E05278">
        <w:rPr>
          <w:rFonts w:asciiTheme="minorHAnsi" w:eastAsia="Arial" w:hAnsiTheme="minorHAnsi" w:cstheme="minorHAnsi"/>
          <w:color w:val="000000" w:themeColor="text1"/>
          <w:sz w:val="20"/>
          <w:szCs w:val="18"/>
          <w:shd w:val="clear" w:color="auto" w:fill="FFFFFF"/>
        </w:rPr>
        <w:t>. Mr. Anil spoke about the Legal aspects in a manufacturing industry. It was quite informative and was a good learning experience as he was the legal expert and shared experience about the company’s issues and its entire legal frame for import and export of the units, how they deal with labor law, compensation and trade unions in their company.</w:t>
      </w:r>
    </w:p>
    <w:p w:rsidR="0096547F" w:rsidRPr="00E05278" w:rsidRDefault="0096547F" w:rsidP="0096547F">
      <w:pPr>
        <w:pStyle w:val="NormalWeb"/>
        <w:spacing w:beforeAutospacing="0" w:after="240" w:afterAutospacing="0" w:line="288" w:lineRule="atLeast"/>
        <w:jc w:val="both"/>
        <w:textAlignment w:val="baseline"/>
        <w:rPr>
          <w:rFonts w:asciiTheme="minorHAnsi" w:hAnsiTheme="minorHAnsi" w:cstheme="minorHAnsi"/>
          <w:color w:val="000000" w:themeColor="text1"/>
          <w:sz w:val="20"/>
          <w:szCs w:val="18"/>
        </w:rPr>
      </w:pPr>
      <w:r w:rsidRPr="00E05278">
        <w:rPr>
          <w:rFonts w:asciiTheme="minorHAnsi" w:eastAsia="Arial" w:hAnsiTheme="minorHAnsi" w:cstheme="minorHAnsi"/>
          <w:color w:val="000000" w:themeColor="text1"/>
          <w:sz w:val="20"/>
          <w:szCs w:val="18"/>
          <w:shd w:val="clear" w:color="auto" w:fill="FFFFFF"/>
        </w:rPr>
        <w:t>The legal expert talked about almost 30 laws related to finance field which are applicable in the manufacturing industries. At the end of the session, students raised their queries and received practical answers which are important from their practical skill development perspective. The Industry Coordinators were presented a memento as a token of respect and acknowledgment.</w:t>
      </w:r>
    </w:p>
    <w:p w:rsidR="0096547F" w:rsidRPr="00E05278" w:rsidRDefault="0096547F" w:rsidP="0096547F">
      <w:pPr>
        <w:tabs>
          <w:tab w:val="left" w:pos="2628"/>
        </w:tabs>
        <w:rPr>
          <w:rFonts w:ascii="SimSun" w:eastAsia="SimSun" w:hAnsi="SimSun" w:cs="SimSun"/>
          <w:color w:val="000000" w:themeColor="text1"/>
          <w:sz w:val="24"/>
          <w:szCs w:val="24"/>
        </w:rPr>
      </w:pPr>
      <w:r w:rsidRPr="00E05278">
        <w:rPr>
          <w:rFonts w:ascii="SimSun" w:eastAsia="SimSun" w:hAnsi="SimSun" w:cs="SimSun"/>
          <w:color w:val="000000" w:themeColor="text1"/>
          <w:sz w:val="24"/>
          <w:szCs w:val="24"/>
        </w:rPr>
        <w:tab/>
      </w:r>
    </w:p>
    <w:p w:rsidR="0096547F" w:rsidRPr="00E05278" w:rsidRDefault="0096547F" w:rsidP="0096547F">
      <w:pPr>
        <w:rPr>
          <w:rFonts w:ascii="SimSun" w:eastAsia="SimSun" w:hAnsi="SimSun" w:cs="SimSun"/>
          <w:color w:val="000000" w:themeColor="text1"/>
          <w:sz w:val="24"/>
          <w:szCs w:val="24"/>
        </w:rPr>
      </w:pPr>
    </w:p>
    <w:p w:rsidR="0096547F" w:rsidRPr="00E05278" w:rsidRDefault="0096547F" w:rsidP="0096547F">
      <w:pPr>
        <w:rPr>
          <w:rFonts w:ascii="SimSun" w:eastAsia="SimSun" w:hAnsi="SimSun" w:cs="SimSun"/>
          <w:color w:val="000000" w:themeColor="text1"/>
          <w:sz w:val="24"/>
          <w:szCs w:val="24"/>
        </w:rPr>
      </w:pPr>
    </w:p>
    <w:p w:rsidR="0096547F" w:rsidRPr="00E05278" w:rsidRDefault="0096547F" w:rsidP="0096547F">
      <w:pPr>
        <w:rPr>
          <w:rFonts w:ascii="SimSun" w:eastAsia="SimSun" w:hAnsi="SimSun" w:cs="SimSun"/>
          <w:color w:val="000000" w:themeColor="text1"/>
          <w:sz w:val="24"/>
          <w:szCs w:val="24"/>
        </w:rPr>
      </w:pPr>
    </w:p>
    <w:p w:rsidR="0096547F" w:rsidRPr="00E05278" w:rsidRDefault="00FF5E21" w:rsidP="0096547F">
      <w:pPr>
        <w:rPr>
          <w:rFonts w:ascii="SimSun" w:eastAsia="SimSun" w:hAnsi="SimSun" w:cs="SimSun"/>
          <w:color w:val="000000" w:themeColor="text1"/>
          <w:sz w:val="24"/>
          <w:szCs w:val="24"/>
        </w:rPr>
      </w:pPr>
      <w:r w:rsidRPr="00E05278">
        <w:rPr>
          <w:rFonts w:ascii="SimSun" w:eastAsia="SimSun" w:hAnsi="SimSun" w:cs="SimSun"/>
          <w:noProof/>
          <w:color w:val="000000" w:themeColor="text1"/>
          <w:sz w:val="24"/>
          <w:szCs w:val="24"/>
          <w:lang w:val="en-IN" w:eastAsia="en-IN"/>
        </w:rPr>
        <w:lastRenderedPageBreak/>
        <w:t xml:space="preserve">       </w:t>
      </w:r>
      <w:r w:rsidR="0096547F" w:rsidRPr="00E05278">
        <w:rPr>
          <w:rFonts w:ascii="SimSun" w:eastAsia="SimSun" w:hAnsi="SimSun" w:cs="SimSun"/>
          <w:noProof/>
          <w:color w:val="000000" w:themeColor="text1"/>
          <w:sz w:val="24"/>
          <w:szCs w:val="24"/>
          <w:lang w:val="en-IN" w:eastAsia="en-IN"/>
        </w:rPr>
        <w:drawing>
          <wp:inline distT="0" distB="0" distL="114300" distR="114300" wp14:anchorId="5BEAF7EA" wp14:editId="6035A865">
            <wp:extent cx="9143103" cy="3076052"/>
            <wp:effectExtent l="4445" t="0" r="5715" b="571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rot="16200000">
                      <a:off x="0" y="0"/>
                      <a:ext cx="9198530" cy="3094700"/>
                    </a:xfrm>
                    <a:prstGeom prst="rect">
                      <a:avLst/>
                    </a:prstGeom>
                    <a:noFill/>
                    <a:ln w="9525">
                      <a:noFill/>
                    </a:ln>
                  </pic:spPr>
                </pic:pic>
              </a:graphicData>
            </a:graphic>
          </wp:inline>
        </w:drawing>
      </w:r>
    </w:p>
    <w:p w:rsidR="00FD4619" w:rsidRPr="00E05278" w:rsidRDefault="00FD4619" w:rsidP="0096547F">
      <w:pPr>
        <w:jc w:val="center"/>
        <w:rPr>
          <w:color w:val="000000" w:themeColor="text1"/>
        </w:rPr>
      </w:pPr>
    </w:p>
    <w:sectPr w:rsidR="00FD4619" w:rsidRPr="00E0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F"/>
    <w:rsid w:val="0038070E"/>
    <w:rsid w:val="0096547F"/>
    <w:rsid w:val="00E05278"/>
    <w:rsid w:val="00FD4619"/>
    <w:rsid w:val="00FF5E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6CDB"/>
  <w15:chartTrackingRefBased/>
  <w15:docId w15:val="{69359BE9-80C2-4C31-BB3B-0E80B2A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7F"/>
    <w:pPr>
      <w:spacing w:after="0" w:line="240" w:lineRule="auto"/>
    </w:pPr>
    <w:rPr>
      <w:rFonts w:eastAsiaTheme="minorEastAsia"/>
      <w:sz w:val="20"/>
      <w:szCs w:val="20"/>
      <w:lang w:val="en-US" w:eastAsia="zh-CN"/>
    </w:rPr>
  </w:style>
  <w:style w:type="paragraph" w:styleId="Heading2">
    <w:name w:val="heading 2"/>
    <w:next w:val="Normal"/>
    <w:link w:val="Heading2Char"/>
    <w:semiHidden/>
    <w:unhideWhenUsed/>
    <w:qFormat/>
    <w:rsid w:val="0096547F"/>
    <w:pPr>
      <w:spacing w:beforeAutospacing="1" w:after="0" w:afterAutospacing="1" w:line="240" w:lineRule="auto"/>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6547F"/>
    <w:rPr>
      <w:rFonts w:ascii="SimSun" w:eastAsia="SimSun" w:hAnsi="SimSun" w:cs="Times New Roman"/>
      <w:b/>
      <w:bCs/>
      <w:sz w:val="36"/>
      <w:szCs w:val="36"/>
      <w:lang w:val="en-US" w:eastAsia="zh-CN"/>
    </w:rPr>
  </w:style>
  <w:style w:type="character" w:styleId="Hyperlink">
    <w:name w:val="Hyperlink"/>
    <w:basedOn w:val="DefaultParagraphFont"/>
    <w:rsid w:val="0096547F"/>
    <w:rPr>
      <w:color w:val="0000FF"/>
      <w:u w:val="single"/>
    </w:rPr>
  </w:style>
  <w:style w:type="paragraph" w:styleId="NormalWeb">
    <w:name w:val="Normal (Web)"/>
    <w:rsid w:val="0096547F"/>
    <w:pPr>
      <w:spacing w:beforeAutospacing="1" w:after="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alc.edu.in/blog/alc-all/industrial-visit-yamaha-greater-noid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4</cp:revision>
  <dcterms:created xsi:type="dcterms:W3CDTF">2021-07-19T10:22:00Z</dcterms:created>
  <dcterms:modified xsi:type="dcterms:W3CDTF">2021-09-27T09:33:00Z</dcterms:modified>
</cp:coreProperties>
</file>